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Default="00FA044D" w:rsidP="00FA044D">
      <w:pPr>
        <w:spacing w:after="0" w:line="480" w:lineRule="auto"/>
        <w:jc w:val="center"/>
        <w:rPr>
          <w:rFonts w:ascii="Times New Roman" w:hAnsi="Times New Roman" w:cs="Times New Roman"/>
          <w:color w:val="1D1D1D"/>
          <w:sz w:val="24"/>
          <w:szCs w:val="24"/>
          <w:shd w:val="clear" w:color="auto" w:fill="FFFFFF"/>
        </w:rPr>
      </w:pPr>
    </w:p>
    <w:p w:rsidR="008E22E4" w:rsidRDefault="008E22E4" w:rsidP="00FA044D">
      <w:pPr>
        <w:spacing w:after="0" w:line="480" w:lineRule="auto"/>
        <w:jc w:val="center"/>
        <w:rPr>
          <w:rFonts w:ascii="Times New Roman" w:hAnsi="Times New Roman" w:cs="Times New Roman"/>
          <w:color w:val="1D1D1D"/>
          <w:sz w:val="24"/>
          <w:szCs w:val="24"/>
          <w:shd w:val="clear" w:color="auto" w:fill="FFFFFF"/>
        </w:rPr>
      </w:pPr>
    </w:p>
    <w:p w:rsidR="008E22E4" w:rsidRPr="008E22E4" w:rsidRDefault="008E22E4"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r w:rsidRPr="008E22E4">
        <w:rPr>
          <w:rFonts w:ascii="Times New Roman" w:hAnsi="Times New Roman" w:cs="Times New Roman"/>
          <w:b/>
          <w:color w:val="1D1D1D"/>
          <w:sz w:val="24"/>
          <w:szCs w:val="24"/>
          <w:shd w:val="clear" w:color="auto" w:fill="FFFFFF"/>
        </w:rPr>
        <w:t>Family Systems Theory</w:t>
      </w:r>
      <w:r w:rsidRPr="008E22E4">
        <w:rPr>
          <w:rFonts w:ascii="Times New Roman" w:hAnsi="Times New Roman" w:cs="Times New Roman"/>
          <w:color w:val="1D1D1D"/>
          <w:sz w:val="24"/>
          <w:szCs w:val="24"/>
          <w:shd w:val="clear" w:color="auto" w:fill="FFFFFF"/>
        </w:rPr>
        <w:t xml:space="preserve"> </w:t>
      </w: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Name</w:t>
      </w: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Institutions</w:t>
      </w:r>
    </w:p>
    <w:p w:rsidR="00FA044D" w:rsidRPr="008E22E4" w:rsidRDefault="00FA044D" w:rsidP="00FA044D">
      <w:pPr>
        <w:spacing w:after="0" w:line="480" w:lineRule="auto"/>
        <w:jc w:val="center"/>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Date</w:t>
      </w: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FA044D" w:rsidRDefault="00FA044D" w:rsidP="00FA044D">
      <w:pPr>
        <w:spacing w:after="0" w:line="480" w:lineRule="auto"/>
        <w:rPr>
          <w:rFonts w:ascii="Times New Roman" w:hAnsi="Times New Roman" w:cs="Times New Roman"/>
          <w:b/>
          <w:color w:val="1D1D1D"/>
          <w:sz w:val="24"/>
          <w:szCs w:val="24"/>
          <w:shd w:val="clear" w:color="auto" w:fill="FFFFFF"/>
        </w:rPr>
      </w:pPr>
    </w:p>
    <w:p w:rsidR="008E22E4" w:rsidRPr="008E22E4" w:rsidRDefault="008E22E4" w:rsidP="00FA044D">
      <w:pPr>
        <w:spacing w:after="0" w:line="480" w:lineRule="auto"/>
        <w:rPr>
          <w:rFonts w:ascii="Times New Roman" w:hAnsi="Times New Roman" w:cs="Times New Roman"/>
          <w:b/>
          <w:color w:val="1D1D1D"/>
          <w:sz w:val="24"/>
          <w:szCs w:val="24"/>
          <w:shd w:val="clear" w:color="auto" w:fill="FFFFFF"/>
        </w:rPr>
      </w:pP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lastRenderedPageBreak/>
        <w:t xml:space="preserve">Part One: </w:t>
      </w:r>
      <w:bookmarkStart w:id="0" w:name="_GoBack"/>
      <w:r w:rsidRPr="008E22E4">
        <w:rPr>
          <w:rFonts w:ascii="Times New Roman" w:hAnsi="Times New Roman" w:cs="Times New Roman"/>
          <w:b/>
          <w:color w:val="1D1D1D"/>
          <w:sz w:val="24"/>
          <w:szCs w:val="24"/>
          <w:shd w:val="clear" w:color="auto" w:fill="FFFFFF"/>
        </w:rPr>
        <w:t>Family Systems Theory</w:t>
      </w:r>
      <w:bookmarkEnd w:id="0"/>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Describe the major princ</w:t>
      </w:r>
      <w:r w:rsidRPr="008E22E4">
        <w:rPr>
          <w:rFonts w:ascii="Times New Roman" w:hAnsi="Times New Roman" w:cs="Times New Roman"/>
          <w:b/>
          <w:color w:val="1D1D1D"/>
          <w:sz w:val="24"/>
          <w:szCs w:val="24"/>
          <w:shd w:val="clear" w:color="auto" w:fill="FFFFFF"/>
        </w:rPr>
        <w:t>iples of family systems theory</w:t>
      </w:r>
    </w:p>
    <w:p w:rsidR="00C95CE3" w:rsidRPr="008E22E4" w:rsidRDefault="00F00C88"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The family usually tends to see the problem behaviors of individuals as a collective responsibility of a fa</w:t>
      </w:r>
      <w:r w:rsidR="000735FF" w:rsidRPr="008E22E4">
        <w:rPr>
          <w:rFonts w:ascii="Times New Roman" w:hAnsi="Times New Roman" w:cs="Times New Roman"/>
          <w:color w:val="1D1D1D"/>
          <w:sz w:val="24"/>
          <w:szCs w:val="24"/>
          <w:shd w:val="clear" w:color="auto" w:fill="FFFFFF"/>
        </w:rPr>
        <w:t xml:space="preserve">mily as a whole. Such is attributed to the fact whenever an individual’s falls into trouble the family members are the first people to look for assistance. </w:t>
      </w:r>
    </w:p>
    <w:p w:rsidR="001013FE" w:rsidRPr="008E22E4" w:rsidRDefault="001013FE"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The principle of homeostasis where the family members usually act together with the primary aim of maintaining the status quo. In most cases, the close relatives would offer a hand to the less fortunate members in the family. </w:t>
      </w:r>
    </w:p>
    <w:p w:rsidR="001013FE" w:rsidRPr="008E22E4" w:rsidRDefault="001013FE"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The principle of emotional triangle in which two family members engaged in a dispute would always seek the assistance of third member. The third member would create a way of stabilizing their relationship with one another hence maintain peace in the family. </w:t>
      </w:r>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 xml:space="preserve">Identify family systems interventions that can be used to treat clients with addiction or substance use disorders. </w:t>
      </w:r>
    </w:p>
    <w:p w:rsidR="009A5665" w:rsidRPr="008E22E4" w:rsidRDefault="001013FE"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There are several family interventions that have been crafted to enhance effective prevention and treatment of substance use disorder. </w:t>
      </w:r>
      <w:r w:rsidR="00D7000C" w:rsidRPr="008E22E4">
        <w:rPr>
          <w:rFonts w:ascii="Times New Roman" w:hAnsi="Times New Roman" w:cs="Times New Roman"/>
          <w:color w:val="1D1D1D"/>
          <w:sz w:val="24"/>
          <w:szCs w:val="24"/>
          <w:shd w:val="clear" w:color="auto" w:fill="FFFFFF"/>
        </w:rPr>
        <w:t>These include applications of Bowen’s family which implies that family member’s behavior ought to be described in a relationship to the other family members as well as the various soci</w:t>
      </w:r>
      <w:r w:rsidR="00347058" w:rsidRPr="008E22E4">
        <w:rPr>
          <w:rFonts w:ascii="Times New Roman" w:hAnsi="Times New Roman" w:cs="Times New Roman"/>
          <w:color w:val="1D1D1D"/>
          <w:sz w:val="24"/>
          <w:szCs w:val="24"/>
          <w:shd w:val="clear" w:color="auto" w:fill="FFFFFF"/>
        </w:rPr>
        <w:t xml:space="preserve">al context in which they create hence the entire family needs to be involved in the therapeutic healing as it would clearly pave way for the family based programs. </w:t>
      </w:r>
    </w:p>
    <w:p w:rsidR="009A5665" w:rsidRPr="008E22E4" w:rsidRDefault="00347058" w:rsidP="00FA044D">
      <w:pPr>
        <w:spacing w:after="0" w:line="480" w:lineRule="auto"/>
        <w:ind w:firstLine="720"/>
        <w:rPr>
          <w:rFonts w:ascii="Times New Roman" w:hAnsi="Times New Roman" w:cs="Times New Roman"/>
          <w:b/>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The family based preventions programs that usually incorporate the children and the parents in a bid to ensure that the child recovers fully. The family ties are very crucial in crafting strong emotional ties as well as psychological boundaries that exist between the primary caregivers and the patient being treated in this case the family. </w:t>
      </w:r>
    </w:p>
    <w:p w:rsidR="00FA044D" w:rsidRPr="008E22E4" w:rsidRDefault="00FA044D" w:rsidP="00FA044D">
      <w:pPr>
        <w:spacing w:after="0" w:line="480" w:lineRule="auto"/>
        <w:rPr>
          <w:rFonts w:ascii="Times New Roman" w:hAnsi="Times New Roman" w:cs="Times New Roman"/>
          <w:b/>
          <w:color w:val="1D1D1D"/>
          <w:sz w:val="24"/>
          <w:szCs w:val="24"/>
          <w:shd w:val="clear" w:color="auto" w:fill="FFFFFF"/>
        </w:rPr>
      </w:pPr>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 xml:space="preserve">Part Two: The Role of Genograms Refer to the "Family Genogram" resource </w:t>
      </w:r>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Describe the role of a genogra</w:t>
      </w:r>
      <w:r w:rsidR="00347058" w:rsidRPr="008E22E4">
        <w:rPr>
          <w:rFonts w:ascii="Times New Roman" w:hAnsi="Times New Roman" w:cs="Times New Roman"/>
          <w:b/>
          <w:color w:val="1D1D1D"/>
          <w:sz w:val="24"/>
          <w:szCs w:val="24"/>
          <w:shd w:val="clear" w:color="auto" w:fill="FFFFFF"/>
        </w:rPr>
        <w:t>m when taking a family history</w:t>
      </w:r>
    </w:p>
    <w:p w:rsidR="00347058" w:rsidRPr="008E22E4" w:rsidRDefault="00347058"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Genogram implies to a practical tool utilized in social work practice which is expressed in terms of assessment as well as intervention. </w:t>
      </w:r>
      <w:r w:rsidR="00723352" w:rsidRPr="008E22E4">
        <w:rPr>
          <w:rFonts w:ascii="Times New Roman" w:hAnsi="Times New Roman" w:cs="Times New Roman"/>
          <w:color w:val="1D1D1D"/>
          <w:sz w:val="24"/>
          <w:szCs w:val="24"/>
          <w:shd w:val="clear" w:color="auto" w:fill="FFFFFF"/>
        </w:rPr>
        <w:t xml:space="preserve">It offers an avenues to identify the quality of relationships as well as the behavioral patterns across the different generations. </w:t>
      </w:r>
      <w:r w:rsidR="000A0DF9" w:rsidRPr="008E22E4">
        <w:rPr>
          <w:rFonts w:ascii="Times New Roman" w:hAnsi="Times New Roman" w:cs="Times New Roman"/>
          <w:color w:val="1D1D1D"/>
          <w:sz w:val="24"/>
          <w:szCs w:val="24"/>
          <w:shd w:val="clear" w:color="auto" w:fill="FFFFFF"/>
        </w:rPr>
        <w:t xml:space="preserve">It enables an individual to depict very significant personnel and events within the family history. For instance, </w:t>
      </w:r>
      <w:r w:rsidR="00326754" w:rsidRPr="008E22E4">
        <w:rPr>
          <w:rFonts w:ascii="Times New Roman" w:hAnsi="Times New Roman" w:cs="Times New Roman"/>
          <w:color w:val="1D1D1D"/>
          <w:sz w:val="24"/>
          <w:szCs w:val="24"/>
          <w:shd w:val="clear" w:color="auto" w:fill="FFFFFF"/>
        </w:rPr>
        <w:t>F</w:t>
      </w:r>
      <w:r w:rsidR="000A0DF9" w:rsidRPr="008E22E4">
        <w:rPr>
          <w:rFonts w:ascii="Times New Roman" w:hAnsi="Times New Roman" w:cs="Times New Roman"/>
          <w:color w:val="1D1D1D"/>
          <w:sz w:val="24"/>
          <w:szCs w:val="24"/>
          <w:shd w:val="clear" w:color="auto" w:fill="FFFFFF"/>
        </w:rPr>
        <w:t>amily genogram represent important personnel such late Charles Carrol and his character traits such as being an alcoholic and had divorced Dottie Ferries. John Richard is</w:t>
      </w:r>
      <w:r w:rsidR="008E22E4" w:rsidRPr="008E22E4">
        <w:rPr>
          <w:rFonts w:ascii="Times New Roman" w:hAnsi="Times New Roman" w:cs="Times New Roman"/>
          <w:color w:val="1D1D1D"/>
          <w:sz w:val="24"/>
          <w:szCs w:val="24"/>
          <w:shd w:val="clear" w:color="auto" w:fill="FFFFFF"/>
        </w:rPr>
        <w:t xml:space="preserve"> illustrated as being depressed. </w:t>
      </w:r>
      <w:r w:rsidR="00326754" w:rsidRPr="008E22E4">
        <w:rPr>
          <w:rFonts w:ascii="Times New Roman" w:hAnsi="Times New Roman" w:cs="Times New Roman"/>
          <w:color w:val="1D1D1D"/>
          <w:sz w:val="24"/>
          <w:szCs w:val="24"/>
          <w:shd w:val="clear" w:color="auto" w:fill="FFFFFF"/>
        </w:rPr>
        <w:t>Genogram aids in uncovering intergenerational patterns of behavior, marriage choice family alliance as well as conflicts that arose and the existence of family secrets if any exists. Moreover, there are other crucial data that aids in shedding light on the family’s present situation</w:t>
      </w:r>
      <w:r w:rsidR="008E22E4" w:rsidRPr="008E22E4">
        <w:rPr>
          <w:rFonts w:ascii="Times New Roman" w:hAnsi="Times New Roman" w:cs="Times New Roman"/>
          <w:color w:val="1D1D1D"/>
          <w:sz w:val="24"/>
          <w:szCs w:val="24"/>
          <w:shd w:val="clear" w:color="auto" w:fill="FFFFFF"/>
        </w:rPr>
        <w:t xml:space="preserve"> (</w:t>
      </w:r>
      <w:r w:rsidR="008E22E4" w:rsidRPr="008E22E4">
        <w:rPr>
          <w:rFonts w:ascii="Times New Roman" w:hAnsi="Times New Roman" w:cs="Times New Roman"/>
          <w:color w:val="222222"/>
          <w:sz w:val="24"/>
          <w:szCs w:val="24"/>
          <w:shd w:val="clear" w:color="auto" w:fill="FFFFFF"/>
        </w:rPr>
        <w:t xml:space="preserve">Kelly, </w:t>
      </w:r>
      <w:r w:rsidR="008E22E4" w:rsidRPr="008E22E4">
        <w:rPr>
          <w:rFonts w:ascii="Times New Roman" w:hAnsi="Times New Roman" w:cs="Times New Roman"/>
          <w:color w:val="222222"/>
          <w:sz w:val="24"/>
          <w:szCs w:val="24"/>
          <w:shd w:val="clear" w:color="auto" w:fill="FFFFFF"/>
        </w:rPr>
        <w:t xml:space="preserve">et al., </w:t>
      </w:r>
      <w:r w:rsidR="008E22E4" w:rsidRPr="008E22E4">
        <w:rPr>
          <w:rFonts w:ascii="Times New Roman" w:hAnsi="Times New Roman" w:cs="Times New Roman"/>
          <w:color w:val="222222"/>
          <w:sz w:val="24"/>
          <w:szCs w:val="24"/>
          <w:shd w:val="clear" w:color="auto" w:fill="FFFFFF"/>
        </w:rPr>
        <w:t>2013).</w:t>
      </w:r>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 xml:space="preserve">Explain how genograms can be utilized to identify/illustrate family systems connections. </w:t>
      </w:r>
    </w:p>
    <w:p w:rsidR="00FA044D" w:rsidRPr="008E22E4" w:rsidRDefault="00326754"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The counselors and therapists frequently employ genograms to understand the individuals as part of a larger family “system.” moreover, they aid in unpacking family dynamics of which some have been in play for several decades. </w:t>
      </w:r>
      <w:r w:rsidR="00FA044D" w:rsidRPr="008E22E4">
        <w:rPr>
          <w:rFonts w:ascii="Times New Roman" w:hAnsi="Times New Roman" w:cs="Times New Roman"/>
          <w:color w:val="1D1D1D"/>
          <w:sz w:val="24"/>
          <w:szCs w:val="24"/>
          <w:shd w:val="clear" w:color="auto" w:fill="FFFFFF"/>
        </w:rPr>
        <w:t>The</w:t>
      </w:r>
      <w:r w:rsidRPr="008E22E4">
        <w:rPr>
          <w:rFonts w:ascii="Times New Roman" w:hAnsi="Times New Roman" w:cs="Times New Roman"/>
          <w:color w:val="1D1D1D"/>
          <w:sz w:val="24"/>
          <w:szCs w:val="24"/>
          <w:shd w:val="clear" w:color="auto" w:fill="FFFFFF"/>
        </w:rPr>
        <w:t xml:space="preserve"> family genograms show connections between an individual’s biological parents and thereafter incorporating extended family members</w:t>
      </w:r>
      <w:r w:rsidR="00FA044D" w:rsidRPr="008E22E4">
        <w:rPr>
          <w:rFonts w:ascii="Times New Roman" w:hAnsi="Times New Roman" w:cs="Times New Roman"/>
          <w:color w:val="1D1D1D"/>
          <w:sz w:val="24"/>
          <w:szCs w:val="24"/>
          <w:shd w:val="clear" w:color="auto" w:fill="FFFFFF"/>
        </w:rPr>
        <w:t>,</w:t>
      </w:r>
      <w:r w:rsidRPr="008E22E4">
        <w:rPr>
          <w:rFonts w:ascii="Times New Roman" w:hAnsi="Times New Roman" w:cs="Times New Roman"/>
          <w:color w:val="1D1D1D"/>
          <w:sz w:val="24"/>
          <w:szCs w:val="24"/>
          <w:shd w:val="clear" w:color="auto" w:fill="FFFFFF"/>
        </w:rPr>
        <w:t xml:space="preserve"> </w:t>
      </w:r>
      <w:r w:rsidR="00FA044D" w:rsidRPr="008E22E4">
        <w:rPr>
          <w:rFonts w:ascii="Times New Roman" w:hAnsi="Times New Roman" w:cs="Times New Roman"/>
          <w:color w:val="1D1D1D"/>
          <w:sz w:val="24"/>
          <w:szCs w:val="24"/>
          <w:shd w:val="clear" w:color="auto" w:fill="FFFFFF"/>
        </w:rPr>
        <w:t>the</w:t>
      </w:r>
      <w:r w:rsidRPr="008E22E4">
        <w:rPr>
          <w:rFonts w:ascii="Times New Roman" w:hAnsi="Times New Roman" w:cs="Times New Roman"/>
          <w:color w:val="1D1D1D"/>
          <w:sz w:val="24"/>
          <w:szCs w:val="24"/>
          <w:shd w:val="clear" w:color="auto" w:fill="FFFFFF"/>
        </w:rPr>
        <w:t xml:space="preserve"> family genogram </w:t>
      </w:r>
      <w:r w:rsidR="00FA6638" w:rsidRPr="008E22E4">
        <w:rPr>
          <w:rFonts w:ascii="Times New Roman" w:hAnsi="Times New Roman" w:cs="Times New Roman"/>
          <w:color w:val="1D1D1D"/>
          <w:sz w:val="24"/>
          <w:szCs w:val="24"/>
          <w:shd w:val="clear" w:color="auto" w:fill="FFFFFF"/>
        </w:rPr>
        <w:t xml:space="preserve">Charles </w:t>
      </w:r>
      <w:r w:rsidR="00FA044D" w:rsidRPr="008E22E4">
        <w:rPr>
          <w:rFonts w:ascii="Times New Roman" w:hAnsi="Times New Roman" w:cs="Times New Roman"/>
          <w:color w:val="1D1D1D"/>
          <w:sz w:val="24"/>
          <w:szCs w:val="24"/>
          <w:shd w:val="clear" w:color="auto" w:fill="FFFFFF"/>
        </w:rPr>
        <w:t>Carroll</w:t>
      </w:r>
      <w:r w:rsidR="00FA6638" w:rsidRPr="008E22E4">
        <w:rPr>
          <w:rFonts w:ascii="Times New Roman" w:hAnsi="Times New Roman" w:cs="Times New Roman"/>
          <w:color w:val="1D1D1D"/>
          <w:sz w:val="24"/>
          <w:szCs w:val="24"/>
          <w:shd w:val="clear" w:color="auto" w:fill="FFFFFF"/>
        </w:rPr>
        <w:t xml:space="preserve"> and Sharone carol had some form of favoritism relationship. Lisa Murray ad David Murray were the children of </w:t>
      </w:r>
      <w:r w:rsidR="00FA044D" w:rsidRPr="008E22E4">
        <w:rPr>
          <w:rFonts w:ascii="Times New Roman" w:hAnsi="Times New Roman" w:cs="Times New Roman"/>
          <w:color w:val="1D1D1D"/>
          <w:sz w:val="24"/>
          <w:szCs w:val="24"/>
          <w:shd w:val="clear" w:color="auto" w:fill="FFFFFF"/>
        </w:rPr>
        <w:t>Robert</w:t>
      </w:r>
      <w:r w:rsidR="00FA6638" w:rsidRPr="008E22E4">
        <w:rPr>
          <w:rFonts w:ascii="Times New Roman" w:hAnsi="Times New Roman" w:cs="Times New Roman"/>
          <w:color w:val="1D1D1D"/>
          <w:sz w:val="24"/>
          <w:szCs w:val="24"/>
          <w:shd w:val="clear" w:color="auto" w:fill="FFFFFF"/>
        </w:rPr>
        <w:t xml:space="preserve"> Murray and Sharon </w:t>
      </w:r>
      <w:r w:rsidR="00FA044D" w:rsidRPr="008E22E4">
        <w:rPr>
          <w:rFonts w:ascii="Times New Roman" w:hAnsi="Times New Roman" w:cs="Times New Roman"/>
          <w:color w:val="1D1D1D"/>
          <w:sz w:val="24"/>
          <w:szCs w:val="24"/>
          <w:shd w:val="clear" w:color="auto" w:fill="FFFFFF"/>
        </w:rPr>
        <w:t>Carroll</w:t>
      </w:r>
      <w:r w:rsidR="00FA6638" w:rsidRPr="008E22E4">
        <w:rPr>
          <w:rFonts w:ascii="Times New Roman" w:hAnsi="Times New Roman" w:cs="Times New Roman"/>
          <w:color w:val="1D1D1D"/>
          <w:sz w:val="24"/>
          <w:szCs w:val="24"/>
          <w:shd w:val="clear" w:color="auto" w:fill="FFFFFF"/>
        </w:rPr>
        <w:t xml:space="preserve"> and were grand children to Charles Carroll. In the family Charles Carroll and Dottie Ferries were married but did not have close affectionate to each other. such illustrate the characteristics of most of the family members </w:t>
      </w:r>
      <w:r w:rsidR="00922AB1" w:rsidRPr="008E22E4">
        <w:rPr>
          <w:rFonts w:ascii="Times New Roman" w:hAnsi="Times New Roman" w:cs="Times New Roman"/>
          <w:color w:val="1D1D1D"/>
          <w:sz w:val="24"/>
          <w:szCs w:val="24"/>
          <w:shd w:val="clear" w:color="auto" w:fill="FFFFFF"/>
        </w:rPr>
        <w:t xml:space="preserve"> such as </w:t>
      </w:r>
      <w:r w:rsidR="00FA044D" w:rsidRPr="008E22E4">
        <w:rPr>
          <w:rFonts w:ascii="Times New Roman" w:hAnsi="Times New Roman" w:cs="Times New Roman"/>
          <w:color w:val="1D1D1D"/>
          <w:sz w:val="24"/>
          <w:szCs w:val="24"/>
          <w:shd w:val="clear" w:color="auto" w:fill="FFFFFF"/>
        </w:rPr>
        <w:t>Sharone</w:t>
      </w:r>
      <w:r w:rsidR="00922AB1" w:rsidRPr="008E22E4">
        <w:rPr>
          <w:rFonts w:ascii="Times New Roman" w:hAnsi="Times New Roman" w:cs="Times New Roman"/>
          <w:color w:val="1D1D1D"/>
          <w:sz w:val="24"/>
          <w:szCs w:val="24"/>
          <w:shd w:val="clear" w:color="auto" w:fill="FFFFFF"/>
        </w:rPr>
        <w:t xml:space="preserve"> </w:t>
      </w:r>
      <w:r w:rsidR="00FA044D" w:rsidRPr="008E22E4">
        <w:rPr>
          <w:rFonts w:ascii="Times New Roman" w:hAnsi="Times New Roman" w:cs="Times New Roman"/>
          <w:color w:val="1D1D1D"/>
          <w:sz w:val="24"/>
          <w:szCs w:val="24"/>
          <w:shd w:val="clear" w:color="auto" w:fill="FFFFFF"/>
        </w:rPr>
        <w:t>Carroll</w:t>
      </w:r>
      <w:r w:rsidR="00922AB1" w:rsidRPr="008E22E4">
        <w:rPr>
          <w:rFonts w:ascii="Times New Roman" w:hAnsi="Times New Roman" w:cs="Times New Roman"/>
          <w:color w:val="1D1D1D"/>
          <w:sz w:val="24"/>
          <w:szCs w:val="24"/>
          <w:shd w:val="clear" w:color="auto" w:fill="FFFFFF"/>
        </w:rPr>
        <w:t xml:space="preserve"> and Patricia carol, John Richards and Jenniffer </w:t>
      </w:r>
      <w:r w:rsidR="00922AB1" w:rsidRPr="008E22E4">
        <w:rPr>
          <w:rFonts w:ascii="Times New Roman" w:hAnsi="Times New Roman" w:cs="Times New Roman"/>
          <w:color w:val="1D1D1D"/>
          <w:sz w:val="24"/>
          <w:szCs w:val="24"/>
          <w:shd w:val="clear" w:color="auto" w:fill="FFFFFF"/>
        </w:rPr>
        <w:lastRenderedPageBreak/>
        <w:t xml:space="preserve">Richards did not have close affectionate which can be said as inherited from their close </w:t>
      </w:r>
      <w:r w:rsidR="008E22E4" w:rsidRPr="008E22E4">
        <w:rPr>
          <w:rFonts w:ascii="Times New Roman" w:hAnsi="Times New Roman" w:cs="Times New Roman"/>
          <w:color w:val="1D1D1D"/>
          <w:sz w:val="24"/>
          <w:szCs w:val="24"/>
          <w:shd w:val="clear" w:color="auto" w:fill="FFFFFF"/>
        </w:rPr>
        <w:t>fathers (</w:t>
      </w:r>
      <w:r w:rsidR="008E22E4" w:rsidRPr="008E22E4">
        <w:rPr>
          <w:rFonts w:ascii="Times New Roman" w:hAnsi="Times New Roman" w:cs="Times New Roman"/>
          <w:color w:val="222222"/>
          <w:sz w:val="24"/>
          <w:szCs w:val="24"/>
          <w:shd w:val="clear" w:color="auto" w:fill="FFFFFF"/>
        </w:rPr>
        <w:t xml:space="preserve">Barker, &amp; Chang, </w:t>
      </w:r>
      <w:r w:rsidR="008E22E4" w:rsidRPr="008E22E4">
        <w:rPr>
          <w:rFonts w:ascii="Times New Roman" w:hAnsi="Times New Roman" w:cs="Times New Roman"/>
          <w:color w:val="222222"/>
          <w:sz w:val="24"/>
          <w:szCs w:val="24"/>
          <w:shd w:val="clear" w:color="auto" w:fill="FFFFFF"/>
        </w:rPr>
        <w:t>2013). </w:t>
      </w:r>
    </w:p>
    <w:p w:rsidR="009A5665"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 xml:space="preserve">Describe the family systems connections that are contained within the genogram. </w:t>
      </w:r>
    </w:p>
    <w:p w:rsidR="00922AB1" w:rsidRPr="008E22E4" w:rsidRDefault="00922AB1"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The fa</w:t>
      </w:r>
      <w:r w:rsidR="007F63F5" w:rsidRPr="008E22E4">
        <w:rPr>
          <w:rFonts w:ascii="Times New Roman" w:hAnsi="Times New Roman" w:cs="Times New Roman"/>
          <w:color w:val="1D1D1D"/>
          <w:sz w:val="24"/>
          <w:szCs w:val="24"/>
          <w:shd w:val="clear" w:color="auto" w:fill="FFFFFF"/>
        </w:rPr>
        <w:t>mily genogram focuses on the intergeneration</w:t>
      </w:r>
      <w:r w:rsidRPr="008E22E4">
        <w:rPr>
          <w:rFonts w:ascii="Times New Roman" w:hAnsi="Times New Roman" w:cs="Times New Roman"/>
          <w:color w:val="1D1D1D"/>
          <w:sz w:val="24"/>
          <w:szCs w:val="24"/>
          <w:shd w:val="clear" w:color="auto" w:fill="FFFFFF"/>
        </w:rPr>
        <w:t xml:space="preserve"> patterns as well as the </w:t>
      </w:r>
      <w:r w:rsidR="007F63F5" w:rsidRPr="008E22E4">
        <w:rPr>
          <w:rFonts w:ascii="Times New Roman" w:hAnsi="Times New Roman" w:cs="Times New Roman"/>
          <w:color w:val="1D1D1D"/>
          <w:sz w:val="24"/>
          <w:szCs w:val="24"/>
          <w:shd w:val="clear" w:color="auto" w:fill="FFFFFF"/>
        </w:rPr>
        <w:t>relationship</w:t>
      </w:r>
      <w:r w:rsidRPr="008E22E4">
        <w:rPr>
          <w:rFonts w:ascii="Times New Roman" w:hAnsi="Times New Roman" w:cs="Times New Roman"/>
          <w:color w:val="1D1D1D"/>
          <w:sz w:val="24"/>
          <w:szCs w:val="24"/>
          <w:shd w:val="clear" w:color="auto" w:fill="FFFFFF"/>
        </w:rPr>
        <w:t xml:space="preserve"> touching on the family members. </w:t>
      </w:r>
      <w:r w:rsidR="007F63F5" w:rsidRPr="008E22E4">
        <w:rPr>
          <w:rFonts w:ascii="Times New Roman" w:hAnsi="Times New Roman" w:cs="Times New Roman"/>
          <w:color w:val="1D1D1D"/>
          <w:sz w:val="24"/>
          <w:szCs w:val="24"/>
          <w:shd w:val="clear" w:color="auto" w:fill="FFFFFF"/>
        </w:rPr>
        <w:t xml:space="preserve">It tends to represent a large quantity of complex family information and is employed to effectively illustrate the family data, family history, family systems and the intergenerational transmission. The family systems connections illustrate that the Lisa Murray and David Murray as the </w:t>
      </w:r>
      <w:r w:rsidR="00FA044D" w:rsidRPr="008E22E4">
        <w:rPr>
          <w:rFonts w:ascii="Times New Roman" w:hAnsi="Times New Roman" w:cs="Times New Roman"/>
          <w:color w:val="1D1D1D"/>
          <w:sz w:val="24"/>
          <w:szCs w:val="24"/>
          <w:shd w:val="clear" w:color="auto" w:fill="FFFFFF"/>
        </w:rPr>
        <w:t>children</w:t>
      </w:r>
      <w:r w:rsidR="007F63F5" w:rsidRPr="008E22E4">
        <w:rPr>
          <w:rFonts w:ascii="Times New Roman" w:hAnsi="Times New Roman" w:cs="Times New Roman"/>
          <w:color w:val="1D1D1D"/>
          <w:sz w:val="24"/>
          <w:szCs w:val="24"/>
          <w:shd w:val="clear" w:color="auto" w:fill="FFFFFF"/>
        </w:rPr>
        <w:t xml:space="preserve"> to </w:t>
      </w:r>
      <w:r w:rsidR="00FA044D" w:rsidRPr="008E22E4">
        <w:rPr>
          <w:rFonts w:ascii="Times New Roman" w:hAnsi="Times New Roman" w:cs="Times New Roman"/>
          <w:color w:val="1D1D1D"/>
          <w:sz w:val="24"/>
          <w:szCs w:val="24"/>
          <w:shd w:val="clear" w:color="auto" w:fill="FFFFFF"/>
        </w:rPr>
        <w:t>Robert</w:t>
      </w:r>
      <w:r w:rsidR="007F63F5" w:rsidRPr="008E22E4">
        <w:rPr>
          <w:rFonts w:ascii="Times New Roman" w:hAnsi="Times New Roman" w:cs="Times New Roman"/>
          <w:color w:val="1D1D1D"/>
          <w:sz w:val="24"/>
          <w:szCs w:val="24"/>
          <w:shd w:val="clear" w:color="auto" w:fill="FFFFFF"/>
        </w:rPr>
        <w:t xml:space="preserve"> Mullay and Sharon Carroll. Their parent</w:t>
      </w:r>
      <w:r w:rsidR="00CD6E03" w:rsidRPr="008E22E4">
        <w:rPr>
          <w:rFonts w:ascii="Times New Roman" w:hAnsi="Times New Roman" w:cs="Times New Roman"/>
          <w:color w:val="1D1D1D"/>
          <w:sz w:val="24"/>
          <w:szCs w:val="24"/>
          <w:shd w:val="clear" w:color="auto" w:fill="FFFFFF"/>
        </w:rPr>
        <w:t>s Robert and Sharon divorced for a while before remarrying again. Their grandfather Charles Carroll was an alcoholic no wonder his relationship with his</w:t>
      </w:r>
      <w:r w:rsidR="00A87068" w:rsidRPr="008E22E4">
        <w:rPr>
          <w:rFonts w:ascii="Times New Roman" w:hAnsi="Times New Roman" w:cs="Times New Roman"/>
          <w:color w:val="1D1D1D"/>
          <w:sz w:val="24"/>
          <w:szCs w:val="24"/>
          <w:shd w:val="clear" w:color="auto" w:fill="FFFFFF"/>
        </w:rPr>
        <w:t xml:space="preserve"> siblings </w:t>
      </w:r>
      <w:r w:rsidR="00CD6E03" w:rsidRPr="008E22E4">
        <w:rPr>
          <w:rFonts w:ascii="Times New Roman" w:hAnsi="Times New Roman" w:cs="Times New Roman"/>
          <w:color w:val="1D1D1D"/>
          <w:sz w:val="24"/>
          <w:szCs w:val="24"/>
          <w:shd w:val="clear" w:color="auto" w:fill="FFFFFF"/>
        </w:rPr>
        <w:t xml:space="preserve">Patricia Carrol and Willian Carroll was in shambles and did not have any </w:t>
      </w:r>
      <w:r w:rsidR="008E22E4" w:rsidRPr="008E22E4">
        <w:rPr>
          <w:rFonts w:ascii="Times New Roman" w:hAnsi="Times New Roman" w:cs="Times New Roman"/>
          <w:color w:val="1D1D1D"/>
          <w:sz w:val="24"/>
          <w:szCs w:val="24"/>
          <w:shd w:val="clear" w:color="auto" w:fill="FFFFFF"/>
        </w:rPr>
        <w:t>slight attributes of affection (</w:t>
      </w:r>
      <w:r w:rsidR="008E22E4" w:rsidRPr="008E22E4">
        <w:rPr>
          <w:rFonts w:ascii="Times New Roman" w:hAnsi="Times New Roman" w:cs="Times New Roman"/>
          <w:color w:val="222222"/>
          <w:sz w:val="24"/>
          <w:szCs w:val="24"/>
          <w:shd w:val="clear" w:color="auto" w:fill="FFFFFF"/>
        </w:rPr>
        <w:t xml:space="preserve">Haefner, </w:t>
      </w:r>
      <w:r w:rsidR="008E22E4" w:rsidRPr="008E22E4">
        <w:rPr>
          <w:rFonts w:ascii="Times New Roman" w:hAnsi="Times New Roman" w:cs="Times New Roman"/>
          <w:color w:val="222222"/>
          <w:sz w:val="24"/>
          <w:szCs w:val="24"/>
          <w:shd w:val="clear" w:color="auto" w:fill="FFFFFF"/>
        </w:rPr>
        <w:t>2014).</w:t>
      </w:r>
    </w:p>
    <w:p w:rsidR="00264BA0" w:rsidRPr="008E22E4" w:rsidRDefault="009A5665" w:rsidP="00FA044D">
      <w:pPr>
        <w:spacing w:after="0" w:line="480" w:lineRule="auto"/>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t>What interventions could you use with the family members in this genogram based on the information provided?</w:t>
      </w:r>
    </w:p>
    <w:p w:rsidR="00A87068" w:rsidRPr="008E22E4" w:rsidRDefault="00A87068" w:rsidP="00FA044D">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Some of the interventions that can be employed in this family genogram particularly to assist John Richard who is depressed include enhancing the family supportive network. The extended family needs to offer support and show concern to Richard to ensure that he recur pet from whatever form of depression t</w:t>
      </w:r>
      <w:r w:rsidR="008E22E4" w:rsidRPr="008E22E4">
        <w:rPr>
          <w:rFonts w:ascii="Times New Roman" w:hAnsi="Times New Roman" w:cs="Times New Roman"/>
          <w:color w:val="1D1D1D"/>
          <w:sz w:val="24"/>
          <w:szCs w:val="24"/>
          <w:shd w:val="clear" w:color="auto" w:fill="FFFFFF"/>
        </w:rPr>
        <w:t>hat is currently suffering from (</w:t>
      </w:r>
      <w:r w:rsidR="008E22E4" w:rsidRPr="008E22E4">
        <w:rPr>
          <w:rFonts w:ascii="Times New Roman" w:hAnsi="Times New Roman" w:cs="Times New Roman"/>
          <w:color w:val="222222"/>
          <w:sz w:val="24"/>
          <w:szCs w:val="24"/>
          <w:shd w:val="clear" w:color="auto" w:fill="FFFFFF"/>
        </w:rPr>
        <w:t xml:space="preserve">Carr, </w:t>
      </w:r>
      <w:r w:rsidR="008E22E4" w:rsidRPr="008E22E4">
        <w:rPr>
          <w:rFonts w:ascii="Times New Roman" w:hAnsi="Times New Roman" w:cs="Times New Roman"/>
          <w:color w:val="222222"/>
          <w:sz w:val="24"/>
          <w:szCs w:val="24"/>
          <w:shd w:val="clear" w:color="auto" w:fill="FFFFFF"/>
        </w:rPr>
        <w:t>2013). </w:t>
      </w:r>
      <w:r w:rsidRPr="008E22E4">
        <w:rPr>
          <w:rFonts w:ascii="Times New Roman" w:hAnsi="Times New Roman" w:cs="Times New Roman"/>
          <w:color w:val="1D1D1D"/>
          <w:sz w:val="24"/>
          <w:szCs w:val="24"/>
          <w:shd w:val="clear" w:color="auto" w:fill="FFFFFF"/>
        </w:rPr>
        <w:t xml:space="preserve"> </w:t>
      </w:r>
    </w:p>
    <w:p w:rsidR="008E22E4" w:rsidRDefault="00A87068" w:rsidP="008E22E4">
      <w:pPr>
        <w:spacing w:after="0" w:line="480" w:lineRule="auto"/>
        <w:ind w:firstLine="720"/>
        <w:rPr>
          <w:rFonts w:ascii="Times New Roman" w:hAnsi="Times New Roman" w:cs="Times New Roman"/>
          <w:color w:val="1D1D1D"/>
          <w:sz w:val="24"/>
          <w:szCs w:val="24"/>
          <w:shd w:val="clear" w:color="auto" w:fill="FFFFFF"/>
        </w:rPr>
      </w:pPr>
      <w:r w:rsidRPr="008E22E4">
        <w:rPr>
          <w:rFonts w:ascii="Times New Roman" w:hAnsi="Times New Roman" w:cs="Times New Roman"/>
          <w:color w:val="1D1D1D"/>
          <w:sz w:val="24"/>
          <w:szCs w:val="24"/>
          <w:shd w:val="clear" w:color="auto" w:fill="FFFFFF"/>
        </w:rPr>
        <w:t xml:space="preserve">In the family genogram there are numerous </w:t>
      </w:r>
      <w:r w:rsidR="00FA044D" w:rsidRPr="008E22E4">
        <w:rPr>
          <w:rFonts w:ascii="Times New Roman" w:hAnsi="Times New Roman" w:cs="Times New Roman"/>
          <w:color w:val="1D1D1D"/>
          <w:sz w:val="24"/>
          <w:szCs w:val="24"/>
          <w:shd w:val="clear" w:color="auto" w:fill="FFFFFF"/>
        </w:rPr>
        <w:t xml:space="preserve">conflicts experienced in the family as indicated by Estranged relationship between Charles and William, Patricia and Sharon, John Richard and Jenniffer and finally Charles and Patricia means that there is need to improve and craft an emotional triangle to offer solution. Such would ensure that the members of the family would be brought together hence reducing on conflicts and crafting affectionate in the family. </w:t>
      </w:r>
    </w:p>
    <w:p w:rsidR="00FA044D" w:rsidRPr="008E22E4" w:rsidRDefault="00FA044D" w:rsidP="008E22E4">
      <w:pPr>
        <w:spacing w:after="0" w:line="480" w:lineRule="auto"/>
        <w:jc w:val="center"/>
        <w:rPr>
          <w:rFonts w:ascii="Times New Roman" w:hAnsi="Times New Roman" w:cs="Times New Roman"/>
          <w:b/>
          <w:color w:val="1D1D1D"/>
          <w:sz w:val="24"/>
          <w:szCs w:val="24"/>
          <w:shd w:val="clear" w:color="auto" w:fill="FFFFFF"/>
        </w:rPr>
      </w:pPr>
      <w:r w:rsidRPr="008E22E4">
        <w:rPr>
          <w:rFonts w:ascii="Times New Roman" w:hAnsi="Times New Roman" w:cs="Times New Roman"/>
          <w:b/>
          <w:color w:val="1D1D1D"/>
          <w:sz w:val="24"/>
          <w:szCs w:val="24"/>
          <w:shd w:val="clear" w:color="auto" w:fill="FFFFFF"/>
        </w:rPr>
        <w:lastRenderedPageBreak/>
        <w:t>References</w:t>
      </w:r>
    </w:p>
    <w:p w:rsidR="008E22E4" w:rsidRPr="008E22E4" w:rsidRDefault="008E22E4" w:rsidP="008E22E4">
      <w:pPr>
        <w:spacing w:after="0" w:line="480" w:lineRule="auto"/>
        <w:ind w:left="720" w:hanging="720"/>
        <w:rPr>
          <w:rFonts w:ascii="Times New Roman" w:hAnsi="Times New Roman" w:cs="Times New Roman"/>
          <w:color w:val="222222"/>
          <w:sz w:val="24"/>
          <w:szCs w:val="24"/>
          <w:shd w:val="clear" w:color="auto" w:fill="FFFFFF"/>
        </w:rPr>
      </w:pPr>
      <w:r w:rsidRPr="008E22E4">
        <w:rPr>
          <w:rFonts w:ascii="Times New Roman" w:hAnsi="Times New Roman" w:cs="Times New Roman"/>
          <w:color w:val="222222"/>
          <w:sz w:val="24"/>
          <w:szCs w:val="24"/>
          <w:shd w:val="clear" w:color="auto" w:fill="FFFFFF"/>
        </w:rPr>
        <w:t>Barker, P., &amp; Chang, J. (2013). </w:t>
      </w:r>
      <w:r w:rsidRPr="008E22E4">
        <w:rPr>
          <w:rFonts w:ascii="Times New Roman" w:hAnsi="Times New Roman" w:cs="Times New Roman"/>
          <w:i/>
          <w:iCs/>
          <w:color w:val="222222"/>
          <w:sz w:val="24"/>
          <w:szCs w:val="24"/>
          <w:shd w:val="clear" w:color="auto" w:fill="FFFFFF"/>
        </w:rPr>
        <w:t>Basic family therapy</w:t>
      </w:r>
      <w:r w:rsidRPr="008E22E4">
        <w:rPr>
          <w:rFonts w:ascii="Times New Roman" w:hAnsi="Times New Roman" w:cs="Times New Roman"/>
          <w:color w:val="222222"/>
          <w:sz w:val="24"/>
          <w:szCs w:val="24"/>
          <w:shd w:val="clear" w:color="auto" w:fill="FFFFFF"/>
        </w:rPr>
        <w:t>. John Wiley &amp; Sons.</w:t>
      </w:r>
    </w:p>
    <w:p w:rsidR="008E22E4" w:rsidRPr="008E22E4" w:rsidRDefault="008E22E4" w:rsidP="008E22E4">
      <w:pPr>
        <w:spacing w:after="0" w:line="480" w:lineRule="auto"/>
        <w:ind w:left="720" w:hanging="720"/>
        <w:rPr>
          <w:rFonts w:ascii="Times New Roman" w:hAnsi="Times New Roman" w:cs="Times New Roman"/>
          <w:color w:val="1D1D1D"/>
          <w:sz w:val="24"/>
          <w:szCs w:val="24"/>
          <w:shd w:val="clear" w:color="auto" w:fill="FFFFFF"/>
        </w:rPr>
      </w:pPr>
      <w:r w:rsidRPr="008E22E4">
        <w:rPr>
          <w:rFonts w:ascii="Times New Roman" w:hAnsi="Times New Roman" w:cs="Times New Roman"/>
          <w:color w:val="222222"/>
          <w:sz w:val="24"/>
          <w:szCs w:val="24"/>
          <w:shd w:val="clear" w:color="auto" w:fill="FFFFFF"/>
        </w:rPr>
        <w:t>Carr, A. (2013). </w:t>
      </w:r>
      <w:r w:rsidRPr="008E22E4">
        <w:rPr>
          <w:rFonts w:ascii="Times New Roman" w:hAnsi="Times New Roman" w:cs="Times New Roman"/>
          <w:i/>
          <w:iCs/>
          <w:color w:val="222222"/>
          <w:sz w:val="24"/>
          <w:szCs w:val="24"/>
          <w:shd w:val="clear" w:color="auto" w:fill="FFFFFF"/>
        </w:rPr>
        <w:t>Positive Practice (Psychology Revivals): A Step-by-Step Guide to Family Therapy</w:t>
      </w:r>
      <w:r w:rsidRPr="008E22E4">
        <w:rPr>
          <w:rFonts w:ascii="Times New Roman" w:hAnsi="Times New Roman" w:cs="Times New Roman"/>
          <w:color w:val="222222"/>
          <w:sz w:val="24"/>
          <w:szCs w:val="24"/>
          <w:shd w:val="clear" w:color="auto" w:fill="FFFFFF"/>
        </w:rPr>
        <w:t>. Routledge.</w:t>
      </w:r>
    </w:p>
    <w:p w:rsidR="008E22E4" w:rsidRPr="008E22E4" w:rsidRDefault="008E22E4" w:rsidP="008E22E4">
      <w:pPr>
        <w:spacing w:after="0" w:line="480" w:lineRule="auto"/>
        <w:ind w:left="720" w:hanging="720"/>
        <w:rPr>
          <w:rFonts w:ascii="Times New Roman" w:hAnsi="Times New Roman" w:cs="Times New Roman"/>
          <w:color w:val="222222"/>
          <w:sz w:val="24"/>
          <w:szCs w:val="24"/>
          <w:shd w:val="clear" w:color="auto" w:fill="FFFFFF"/>
        </w:rPr>
      </w:pPr>
      <w:r w:rsidRPr="008E22E4">
        <w:rPr>
          <w:rFonts w:ascii="Times New Roman" w:hAnsi="Times New Roman" w:cs="Times New Roman"/>
          <w:color w:val="222222"/>
          <w:sz w:val="24"/>
          <w:szCs w:val="24"/>
          <w:shd w:val="clear" w:color="auto" w:fill="FFFFFF"/>
        </w:rPr>
        <w:t>Haefner, J. (2014). An application of Bowen family systems theory. </w:t>
      </w:r>
      <w:r w:rsidRPr="008E22E4">
        <w:rPr>
          <w:rFonts w:ascii="Times New Roman" w:hAnsi="Times New Roman" w:cs="Times New Roman"/>
          <w:i/>
          <w:iCs/>
          <w:color w:val="222222"/>
          <w:sz w:val="24"/>
          <w:szCs w:val="24"/>
          <w:shd w:val="clear" w:color="auto" w:fill="FFFFFF"/>
        </w:rPr>
        <w:t>Issues in Mental Health Nursing</w:t>
      </w:r>
      <w:r w:rsidRPr="008E22E4">
        <w:rPr>
          <w:rFonts w:ascii="Times New Roman" w:hAnsi="Times New Roman" w:cs="Times New Roman"/>
          <w:color w:val="222222"/>
          <w:sz w:val="24"/>
          <w:szCs w:val="24"/>
          <w:shd w:val="clear" w:color="auto" w:fill="FFFFFF"/>
        </w:rPr>
        <w:t>, </w:t>
      </w:r>
      <w:r w:rsidRPr="008E22E4">
        <w:rPr>
          <w:rFonts w:ascii="Times New Roman" w:hAnsi="Times New Roman" w:cs="Times New Roman"/>
          <w:i/>
          <w:iCs/>
          <w:color w:val="222222"/>
          <w:sz w:val="24"/>
          <w:szCs w:val="24"/>
          <w:shd w:val="clear" w:color="auto" w:fill="FFFFFF"/>
        </w:rPr>
        <w:t>35</w:t>
      </w:r>
      <w:r w:rsidRPr="008E22E4">
        <w:rPr>
          <w:rFonts w:ascii="Times New Roman" w:hAnsi="Times New Roman" w:cs="Times New Roman"/>
          <w:color w:val="222222"/>
          <w:sz w:val="24"/>
          <w:szCs w:val="24"/>
          <w:shd w:val="clear" w:color="auto" w:fill="FFFFFF"/>
        </w:rPr>
        <w:t>(11), 835-841.</w:t>
      </w:r>
    </w:p>
    <w:p w:rsidR="008E22E4" w:rsidRPr="008E22E4" w:rsidRDefault="008E22E4" w:rsidP="008E22E4">
      <w:pPr>
        <w:spacing w:after="0" w:line="480" w:lineRule="auto"/>
        <w:ind w:left="720" w:hanging="720"/>
        <w:rPr>
          <w:rFonts w:ascii="Times New Roman" w:hAnsi="Times New Roman" w:cs="Times New Roman"/>
          <w:color w:val="222222"/>
          <w:sz w:val="24"/>
          <w:szCs w:val="24"/>
          <w:shd w:val="clear" w:color="auto" w:fill="FFFFFF"/>
        </w:rPr>
      </w:pPr>
      <w:r w:rsidRPr="008E22E4">
        <w:rPr>
          <w:rFonts w:ascii="Times New Roman" w:hAnsi="Times New Roman" w:cs="Times New Roman"/>
          <w:color w:val="222222"/>
          <w:sz w:val="24"/>
          <w:szCs w:val="24"/>
          <w:shd w:val="clear" w:color="auto" w:fill="FFFFFF"/>
        </w:rPr>
        <w:t>Kelly, S., Maynigo, P., Wesley, K., &amp; Durham, J. (2013). African American communities and family systems: Relevance and challenges. </w:t>
      </w:r>
      <w:r w:rsidRPr="008E22E4">
        <w:rPr>
          <w:rFonts w:ascii="Times New Roman" w:hAnsi="Times New Roman" w:cs="Times New Roman"/>
          <w:i/>
          <w:iCs/>
          <w:color w:val="222222"/>
          <w:sz w:val="24"/>
          <w:szCs w:val="24"/>
          <w:shd w:val="clear" w:color="auto" w:fill="FFFFFF"/>
        </w:rPr>
        <w:t>Couple and Family Psychology: Research and Practice</w:t>
      </w:r>
      <w:r w:rsidRPr="008E22E4">
        <w:rPr>
          <w:rFonts w:ascii="Times New Roman" w:hAnsi="Times New Roman" w:cs="Times New Roman"/>
          <w:color w:val="222222"/>
          <w:sz w:val="24"/>
          <w:szCs w:val="24"/>
          <w:shd w:val="clear" w:color="auto" w:fill="FFFFFF"/>
        </w:rPr>
        <w:t>, </w:t>
      </w:r>
      <w:r w:rsidRPr="008E22E4">
        <w:rPr>
          <w:rFonts w:ascii="Times New Roman" w:hAnsi="Times New Roman" w:cs="Times New Roman"/>
          <w:i/>
          <w:iCs/>
          <w:color w:val="222222"/>
          <w:sz w:val="24"/>
          <w:szCs w:val="24"/>
          <w:shd w:val="clear" w:color="auto" w:fill="FFFFFF"/>
        </w:rPr>
        <w:t>2</w:t>
      </w:r>
      <w:r w:rsidRPr="008E22E4">
        <w:rPr>
          <w:rFonts w:ascii="Times New Roman" w:hAnsi="Times New Roman" w:cs="Times New Roman"/>
          <w:color w:val="222222"/>
          <w:sz w:val="24"/>
          <w:szCs w:val="24"/>
          <w:shd w:val="clear" w:color="auto" w:fill="FFFFFF"/>
        </w:rPr>
        <w:t>(4), 264.</w:t>
      </w:r>
    </w:p>
    <w:sectPr w:rsidR="008E22E4" w:rsidRPr="008E22E4" w:rsidSect="008E22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DEB" w:rsidRDefault="008F4DEB" w:rsidP="008E22E4">
      <w:pPr>
        <w:spacing w:after="0" w:line="240" w:lineRule="auto"/>
      </w:pPr>
      <w:r>
        <w:separator/>
      </w:r>
    </w:p>
  </w:endnote>
  <w:endnote w:type="continuationSeparator" w:id="0">
    <w:p w:rsidR="008F4DEB" w:rsidRDefault="008F4DEB" w:rsidP="008E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DEB" w:rsidRDefault="008F4DEB" w:rsidP="008E22E4">
      <w:pPr>
        <w:spacing w:after="0" w:line="240" w:lineRule="auto"/>
      </w:pPr>
      <w:r>
        <w:separator/>
      </w:r>
    </w:p>
  </w:footnote>
  <w:footnote w:type="continuationSeparator" w:id="0">
    <w:p w:rsidR="008F4DEB" w:rsidRDefault="008F4DEB" w:rsidP="008E2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563040"/>
      <w:docPartObj>
        <w:docPartGallery w:val="Page Numbers (Top of Page)"/>
        <w:docPartUnique/>
      </w:docPartObj>
    </w:sdtPr>
    <w:sdtEndPr>
      <w:rPr>
        <w:noProof/>
      </w:rPr>
    </w:sdtEndPr>
    <w:sdtContent>
      <w:p w:rsidR="008E22E4" w:rsidRPr="008E22E4" w:rsidRDefault="008E22E4">
        <w:pPr>
          <w:pStyle w:val="Header"/>
          <w:jc w:val="right"/>
          <w:rPr>
            <w:rFonts w:ascii="Times New Roman" w:hAnsi="Times New Roman" w:cs="Times New Roman"/>
            <w:sz w:val="24"/>
            <w:szCs w:val="24"/>
          </w:rPr>
        </w:pPr>
        <w:r w:rsidRPr="008E22E4">
          <w:rPr>
            <w:rFonts w:ascii="Times New Roman" w:hAnsi="Times New Roman" w:cs="Times New Roman"/>
            <w:color w:val="1D1D1D"/>
            <w:sz w:val="24"/>
            <w:szCs w:val="24"/>
            <w:shd w:val="clear" w:color="auto" w:fill="FFFFFF"/>
          </w:rPr>
          <w:t>Family Systems Theory</w:t>
        </w:r>
        <w:r w:rsidRPr="008E22E4">
          <w:rPr>
            <w:rFonts w:ascii="Times New Roman" w:hAnsi="Times New Roman" w:cs="Times New Roman"/>
            <w:sz w:val="24"/>
            <w:szCs w:val="24"/>
          </w:rPr>
          <w:t xml:space="preserve"> </w:t>
        </w:r>
        <w:r w:rsidRPr="008E22E4">
          <w:rPr>
            <w:rFonts w:ascii="Times New Roman" w:hAnsi="Times New Roman" w:cs="Times New Roman"/>
            <w:sz w:val="24"/>
            <w:szCs w:val="24"/>
          </w:rPr>
          <w:tab/>
        </w:r>
        <w:r w:rsidRPr="008E22E4">
          <w:rPr>
            <w:rFonts w:ascii="Times New Roman" w:hAnsi="Times New Roman" w:cs="Times New Roman"/>
            <w:sz w:val="24"/>
            <w:szCs w:val="24"/>
          </w:rPr>
          <w:tab/>
        </w:r>
        <w:r w:rsidRPr="008E22E4">
          <w:rPr>
            <w:rFonts w:ascii="Times New Roman" w:hAnsi="Times New Roman" w:cs="Times New Roman"/>
            <w:sz w:val="24"/>
            <w:szCs w:val="24"/>
          </w:rPr>
          <w:fldChar w:fldCharType="begin"/>
        </w:r>
        <w:r w:rsidRPr="008E22E4">
          <w:rPr>
            <w:rFonts w:ascii="Times New Roman" w:hAnsi="Times New Roman" w:cs="Times New Roman"/>
            <w:sz w:val="24"/>
            <w:szCs w:val="24"/>
          </w:rPr>
          <w:instrText xml:space="preserve"> PAGE   \* MERGEFORMAT </w:instrText>
        </w:r>
        <w:r w:rsidRPr="008E22E4">
          <w:rPr>
            <w:rFonts w:ascii="Times New Roman" w:hAnsi="Times New Roman" w:cs="Times New Roman"/>
            <w:sz w:val="24"/>
            <w:szCs w:val="24"/>
          </w:rPr>
          <w:fldChar w:fldCharType="separate"/>
        </w:r>
        <w:r>
          <w:rPr>
            <w:rFonts w:ascii="Times New Roman" w:hAnsi="Times New Roman" w:cs="Times New Roman"/>
            <w:noProof/>
            <w:sz w:val="24"/>
            <w:szCs w:val="24"/>
          </w:rPr>
          <w:t>2</w:t>
        </w:r>
        <w:r w:rsidRPr="008E22E4">
          <w:rPr>
            <w:rFonts w:ascii="Times New Roman" w:hAnsi="Times New Roman" w:cs="Times New Roman"/>
            <w:noProof/>
            <w:sz w:val="24"/>
            <w:szCs w:val="24"/>
          </w:rPr>
          <w:fldChar w:fldCharType="end"/>
        </w:r>
      </w:p>
    </w:sdtContent>
  </w:sdt>
  <w:p w:rsidR="008E22E4" w:rsidRDefault="008E22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22E4" w:rsidRPr="008E22E4" w:rsidRDefault="008E22E4" w:rsidP="008E22E4">
    <w:pPr>
      <w:spacing w:after="0" w:line="480" w:lineRule="auto"/>
      <w:rPr>
        <w:rFonts w:ascii="Times New Roman" w:hAnsi="Times New Roman" w:cs="Times New Roman"/>
        <w:sz w:val="24"/>
        <w:szCs w:val="24"/>
      </w:rPr>
    </w:pPr>
    <w:r w:rsidRPr="008E22E4">
      <w:rPr>
        <w:rFonts w:ascii="Times New Roman" w:hAnsi="Times New Roman" w:cs="Times New Roman"/>
        <w:sz w:val="24"/>
        <w:szCs w:val="24"/>
      </w:rPr>
      <w:t>Running head:</w:t>
    </w:r>
    <w:r w:rsidRPr="008E22E4">
      <w:rPr>
        <w:rFonts w:ascii="Times New Roman" w:hAnsi="Times New Roman" w:cs="Times New Roman"/>
        <w:color w:val="1D1D1D"/>
        <w:sz w:val="24"/>
        <w:szCs w:val="24"/>
        <w:shd w:val="clear" w:color="auto" w:fill="FFFFFF"/>
      </w:rPr>
      <w:t xml:space="preserve"> </w:t>
    </w:r>
    <w:r w:rsidRPr="008E22E4">
      <w:rPr>
        <w:rFonts w:ascii="Times New Roman" w:hAnsi="Times New Roman" w:cs="Times New Roman"/>
        <w:color w:val="1D1D1D"/>
        <w:sz w:val="24"/>
        <w:szCs w:val="24"/>
        <w:shd w:val="clear" w:color="auto" w:fill="FFFFFF"/>
      </w:rPr>
      <w:t>Family Systems Theory</w:t>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ab/>
    </w:r>
    <w:r w:rsidRPr="008E22E4">
      <w:rPr>
        <w:rFonts w:ascii="Times New Roman" w:hAnsi="Times New Roman" w:cs="Times New Roman"/>
        <w:color w:val="1D1D1D"/>
        <w:sz w:val="24"/>
        <w:szCs w:val="24"/>
        <w:shd w:val="clear" w:color="auto" w:fill="FFFFFF"/>
      </w:rPr>
      <w:t xml:space="preserve"> </w:t>
    </w:r>
    <w:r w:rsidRPr="008E22E4">
      <w:rPr>
        <w:rFonts w:ascii="Times New Roman" w:hAnsi="Times New Roman" w:cs="Times New Roman"/>
        <w:color w:val="1D1D1D"/>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665"/>
    <w:rsid w:val="000542B5"/>
    <w:rsid w:val="000735FF"/>
    <w:rsid w:val="000A0DF9"/>
    <w:rsid w:val="001013FE"/>
    <w:rsid w:val="00326754"/>
    <w:rsid w:val="00347058"/>
    <w:rsid w:val="00723352"/>
    <w:rsid w:val="007F63F5"/>
    <w:rsid w:val="008E22E4"/>
    <w:rsid w:val="008F4DEB"/>
    <w:rsid w:val="00922AB1"/>
    <w:rsid w:val="009849B9"/>
    <w:rsid w:val="009A5665"/>
    <w:rsid w:val="00A87068"/>
    <w:rsid w:val="00AA783A"/>
    <w:rsid w:val="00C95CE3"/>
    <w:rsid w:val="00CD6E03"/>
    <w:rsid w:val="00D7000C"/>
    <w:rsid w:val="00F00C88"/>
    <w:rsid w:val="00FA044D"/>
    <w:rsid w:val="00FA6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160A2-C9C2-469E-A29F-C378208B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2E4"/>
  </w:style>
  <w:style w:type="paragraph" w:styleId="Footer">
    <w:name w:val="footer"/>
    <w:basedOn w:val="Normal"/>
    <w:link w:val="FooterChar"/>
    <w:uiPriority w:val="99"/>
    <w:unhideWhenUsed/>
    <w:rsid w:val="008E2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718</TotalTime>
  <Pages>5</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1</cp:revision>
  <dcterms:created xsi:type="dcterms:W3CDTF">2019-01-08T01:18:00Z</dcterms:created>
  <dcterms:modified xsi:type="dcterms:W3CDTF">2019-01-08T13:21:00Z</dcterms:modified>
</cp:coreProperties>
</file>